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Инвалидам станет проще получить компенсацию по ОСАГО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0"/>
          <w:szCs w:val="20"/>
        </w:rPr>
      </w:pPr>
      <w:r>
        <w:rPr>
          <w:rFonts w:ascii="Liberation Serif" w:hAnsi="Liberation Serif"/>
          <w:b/>
          <w:bCs/>
          <w:sz w:val="20"/>
          <w:szCs w:val="20"/>
        </w:rPr>
      </w:r>
    </w:p>
    <w:p>
      <w:pPr>
        <w:pStyle w:val="Normal"/>
        <w:jc w:val="both"/>
        <w:rPr/>
      </w:pPr>
      <w:r>
        <w:rPr>
          <w:rFonts w:ascii="Liberation Serif" w:hAnsi="Liberation Serif"/>
          <w:sz w:val="28"/>
          <w:szCs w:val="28"/>
        </w:rPr>
        <w:tab/>
        <w:t>В</w:t>
      </w:r>
      <w:r>
        <w:rPr>
          <w:rFonts w:ascii="Liberation Serif" w:hAnsi="Liberation Serif"/>
          <w:sz w:val="28"/>
          <w:szCs w:val="28"/>
        </w:rPr>
        <w:t xml:space="preserve">се инвалиды независимо от установленной им группы могут получить компенсацию в размере 50% уплаченной премии по полису ОСАГО. Такая льгота предусмотрена </w:t>
      </w:r>
      <w:r>
        <w:rPr>
          <w:rFonts w:ascii="Liberation Serif" w:hAnsi="Liberation Serif"/>
          <w:sz w:val="28"/>
          <w:szCs w:val="28"/>
        </w:rPr>
        <w:t xml:space="preserve">законом </w:t>
      </w:r>
      <w:r>
        <w:rPr>
          <w:rFonts w:ascii="Liberation Serif" w:hAnsi="Liberation Serif"/>
          <w:sz w:val="28"/>
          <w:szCs w:val="28"/>
        </w:rPr>
        <w:t xml:space="preserve">об обязательном автостраховании и раньше предоставлялась органами социальной защиты населения. С 2022 года компенсация вместе с рядом других выплат </w:t>
      </w:r>
      <w:r>
        <w:rPr>
          <w:rFonts w:ascii="Liberation Serif" w:hAnsi="Liberation Serif"/>
          <w:sz w:val="28"/>
          <w:szCs w:val="28"/>
        </w:rPr>
        <w:t xml:space="preserve">передана </w:t>
      </w:r>
      <w:r>
        <w:rPr>
          <w:rFonts w:ascii="Liberation Serif" w:hAnsi="Liberation Serif"/>
          <w:sz w:val="28"/>
          <w:szCs w:val="28"/>
        </w:rPr>
        <w:t>Пенсионному фонду России и назначается его территориальными отделениями.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Одним из условий оформления компенсации в соответствии с действующим регламентом является предъявление инвалидом или его представителем полиса ОСАГО. С переходом услуги в Пенсионный фонд планируется исключить эту обязанность и полностью автоматизировать назначение компенсации, чтобы она оформлялась без заявления и документов, как это работает со всеми пенсиями и соцвыплатами ПФР инвалидам.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Такой формат удастся реализовать благодаря информационным системам Пенсионного фонда и Российского союза автостраховщиков (РСА). Подключение РСА к межведомственному взаимодействию и указание СНИЛСа при заключении договора ОСАГО позволят автоматически передавать данные о полисе из информационной системы обязательного автострахования в Единую информационную систему социального обеспечения (ЕГИССО). Остальные сведения – об установленной инвалидности, медицинских показаниях для приобретения транспорта и законных представителях инвалида – уже поступают в фонд из Федерального реестра инвалидов и ЕГИССО.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До того, как будет введена проактивная выплата компенсации, инвалиду или его представителю необходимо обратиться в клиентскую службу Пенсионного фонда по месту жительства с полисом ОСАГО. Сделать это можно в течение всего времени действия полиса, то есть на протяжении года. Решение о предоставлении компенсации принимается за 5 рабочих дней и в такой же срок перечисляется инвалиду.</w:t>
      </w:r>
    </w:p>
    <w:p>
      <w:pPr>
        <w:pStyle w:val="Normal"/>
        <w:jc w:val="both"/>
        <w:rPr/>
      </w:pPr>
      <w:r>
        <w:rPr>
          <w:rFonts w:ascii="Liberation Serif" w:hAnsi="Liberation Serif"/>
          <w:sz w:val="28"/>
          <w:szCs w:val="28"/>
        </w:rPr>
        <w:tab/>
        <w:t xml:space="preserve">Напомним, что </w:t>
      </w:r>
      <w:r>
        <w:rPr>
          <w:rFonts w:ascii="Liberation Serif" w:hAnsi="Liberation Serif"/>
          <w:sz w:val="28"/>
          <w:szCs w:val="28"/>
        </w:rPr>
        <w:t xml:space="preserve">компенсация </w:t>
      </w:r>
      <w:r>
        <w:rPr>
          <w:rFonts w:ascii="Liberation Serif" w:hAnsi="Liberation Serif"/>
          <w:sz w:val="28"/>
          <w:szCs w:val="28"/>
        </w:rPr>
        <w:t>по обязательному автострахованию положена инвалидам, которым транспорт необходим по медицинскими показаниям в соответствии с программой реабилитации или абилитации. Выплата предоставляется по одному полису ОСАГО, в котором указано не больше тр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х водителей, включая самого инвалида или его законного представителя.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21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2022-01-24T14:08:05Z</dcterms:modified>
  <cp:revision>123</cp:revision>
</cp:coreProperties>
</file>